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Hu Nan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201 MITTEL DR.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 DALE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POWER SOLUTIONS INTERNATIONAL, INC.</w:t>
              </w:r>
            </w:hyperlink>
            <w:r>
              <w:rPr/>
              <w:t xml:space="preserve"> [ </w:t>
            </w:r>
            <w:r>
              <w:rPr>
                <w:rFonts w:ascii="Times;serif" w:hAnsi="Times;serif"/>
                <w:color w:val="0000FF"/>
                <w:sz w:val="24"/>
                <w:shd w:fill="FFFFFF" w:val="clear"/>
              </w:rPr>
              <w:t>PSIX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Nan Hu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4"/>
        </w:rPr>
      </w:pPr>
      <w:bookmarkStart w:id="2" w:name="psix-ex24_1.htm"/>
      <w:bookmarkStart w:id="3" w:name="kspsixex24_1"/>
      <w:bookmarkEnd w:id="2"/>
      <w:bookmarkEnd w:id="3"/>
      <w:r>
        <w:rPr>
          <w:rFonts w:ascii="Times New Roman" w:hAnsi="Times New Roman"/>
          <w:b/>
          <w:color w:val="000000"/>
          <w:sz w:val="24"/>
        </w:rPr>
        <w:t>POWER OF ATTORNEY</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(Section 16 Filings)</w:t>
      </w:r>
    </w:p>
    <w:p>
      <w:pPr>
        <w:pStyle w:val="TextBody"/>
        <w:bidi w:val="0"/>
        <w:jc w:val="both"/>
        <w:rPr>
          <w:rFonts w:ascii="Times New Roman" w:hAnsi="Times New Roman"/>
          <w:sz w:val="20"/>
        </w:rPr>
      </w:pPr>
      <w:r>
        <w:rPr>
          <w:rFonts w:ascii="Times New Roman" w:hAnsi="Times New Roman"/>
          <w:color w:val="000000"/>
          <w:sz w:val="24"/>
        </w:rPr>
        <w:t>Know all by these presents, that the undersigned hereby constitutes and appoints the General Counsel, or such other officers or employees of Power Solutions International, Inc. (“</w:t>
      </w:r>
      <w:r>
        <w:rPr>
          <w:rFonts w:ascii="Times New Roman" w:hAnsi="Times New Roman"/>
          <w:color w:val="000000"/>
          <w:sz w:val="24"/>
          <w:u w:val="single"/>
        </w:rPr>
        <w:t>PSI</w:t>
      </w:r>
      <w:r>
        <w:rPr>
          <w:rFonts w:ascii="Times New Roman" w:hAnsi="Times New Roman"/>
          <w:color w:val="000000"/>
          <w:sz w:val="20"/>
        </w:rPr>
        <w:t>”</w:t>
      </w:r>
      <w:r>
        <w:rPr>
          <w:rFonts w:ascii="Times New Roman" w:hAnsi="Times New Roman"/>
          <w:color w:val="000000"/>
          <w:sz w:val="24"/>
        </w:rPr>
        <w:t>) as may be designated in writing by the General Counsel of PSI, as the undersigned’s true and lawful attorney-in-fact 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PSI, Forms 3, 4 and 5 in accordance with Section 16(a) of the Securities Exchange Act of 1934 and the rules and regulations promulgated thereunder;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 xml:space="preserve">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national quotation system, national securities exchange, stock exchange or similar authority; and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PSI assuming, any of the undersigned’s responsibilities to comply with Section 16 of the Securities Exchange Act of 1934.</w:t>
      </w:r>
    </w:p>
    <w:p>
      <w:pPr>
        <w:pStyle w:val="TextBody"/>
        <w:bidi w:val="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PSI, unless earlier revoked by the undersigned in a signed writing delivered to the foregoing attorney-in-fact.</w:t>
      </w:r>
    </w:p>
    <w:p>
      <w:pPr>
        <w:pStyle w:val="TextBody"/>
        <w:bidi w:val="0"/>
        <w:jc w:val="both"/>
        <w:rPr>
          <w:rFonts w:ascii="Times New Roman" w:hAnsi="Times New Roman"/>
          <w:sz w:val="20"/>
        </w:rPr>
      </w:pPr>
      <w:r>
        <w:rPr>
          <w:rFonts w:ascii="Times New Roman" w:hAnsi="Times New Roman"/>
          <w:color w:val="000000"/>
          <w:sz w:val="24"/>
        </w:rPr>
        <w:t>IN WITNESS WHEREOF, the undersigned has caused this Power of Attorney to be executed as of this 17</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 xml:space="preserve">day of August, 2026.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/s/Nan Hu</w:t>
      </w:r>
    </w:p>
    <w:p>
      <w:pPr>
        <w:pStyle w:val="TextBody"/>
        <w:bidi w:val="0"/>
        <w:jc w:val="both"/>
        <w:rPr>
          <w:rFonts w:ascii="Times New Roman" w:hAnsi="Times New Roman"/>
          <w:color w:val="000000"/>
          <w:sz w:val="24"/>
        </w:rPr>
      </w:pPr>
      <w:r>
        <w:rPr>
          <w:rFonts w:ascii="Times New Roman" w:hAnsi="Times New Roman"/>
          <w:color w:val="000000"/>
          <w:sz w:val="24"/>
        </w:rPr>
        <w:t>Nan Hu</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767" TargetMode="External"/><Relationship Id="rId3" Type="http://schemas.openxmlformats.org/officeDocument/2006/relationships/hyperlink" Target="http://www.sec.gov/cgi-bin/browse-edgar?action=getcompany&amp;CIK=00011370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865</Words>
  <Characters>4611</Characters>
  <CharactersWithSpaces>5423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