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SIMPKINS FRANK P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POWER SOLUTIONS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INTERNATIONAL,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PSIX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MITTEL DR.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 DALE  IL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Common Stock in the form of restricted stock granted under Issuer's 2012 Incentive Compensation Plan as amended and restated and subject to certain restrictions contained in a Restricted Stock Agreement, dated as of December 11, 2025, between Issuer and Frank P. Simpkins. Subject to certain conditions, 5,000 shares will vest on July 24, 2026.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Frank Simpkins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3839" TargetMode="External"/><Relationship Id="rId14" Type="http://schemas.openxmlformats.org/officeDocument/2006/relationships/hyperlink" Target="http://www.sec.gov/cgi-bin/browse-edgar?action=getcompany&amp;CIK=00011370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2025-12-12T17:38:10Z</dcterms:created>
  <dcterms:modified xsi:type="dcterms:W3CDTF">2025-12-12T17:38:10Z</dcterms:modified>
</cp:coreProperties>
</file>